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ECE" w14:textId="77777777" w:rsidR="005D692C" w:rsidRDefault="005D692C"/>
    <w:p w14:paraId="6D862ECF" w14:textId="77777777" w:rsidR="00E93E61" w:rsidRPr="0079075C" w:rsidRDefault="00E93E61" w:rsidP="00E93E61">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ANEXO 38.1.9</w:t>
      </w:r>
      <w:r w:rsidR="002B3A80" w:rsidRPr="0079075C">
        <w:rPr>
          <w:rFonts w:ascii="Soberana Sans" w:hAnsi="Soberana Sans" w:cs="Georgia"/>
          <w:b/>
          <w:bCs/>
          <w:sz w:val="20"/>
          <w:szCs w:val="20"/>
        </w:rPr>
        <w:t>-q</w:t>
      </w:r>
    </w:p>
    <w:p w14:paraId="6D862ED0" w14:textId="77777777" w:rsidR="00D7327F" w:rsidRDefault="00D7327F" w:rsidP="0079075C">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MANUAL DEL SISTEMA ESTADISTICO DEL SEGURO DE TERREMOTO Y ERUPCION VOLCANICA</w:t>
      </w:r>
    </w:p>
    <w:p w14:paraId="034118B3" w14:textId="77777777" w:rsidR="0079075C" w:rsidRPr="0079075C" w:rsidRDefault="0079075C" w:rsidP="0079075C">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77777777" w:rsidR="00D7327F" w:rsidRPr="006D7D77" w:rsidRDefault="00D7327F" w:rsidP="0079075C">
      <w:pPr>
        <w:pStyle w:val="Texto"/>
        <w:spacing w:line="240" w:lineRule="auto"/>
        <w:ind w:firstLine="0"/>
        <w:rPr>
          <w:rFonts w:ascii="Soberana Sans" w:hAnsi="Soberana Sans" w:cs="Georgia"/>
          <w:bCs/>
          <w:sz w:val="20"/>
          <w:szCs w:val="20"/>
        </w:rPr>
      </w:pPr>
      <w:r w:rsidRPr="006D7D77">
        <w:rPr>
          <w:rFonts w:ascii="Soberana Sans" w:hAnsi="Soberana Sans" w:cs="Georgia"/>
          <w:bCs/>
          <w:sz w:val="20"/>
          <w:szCs w:val="20"/>
        </w:rPr>
        <w:t>El Sistema Estadístico del Seguro de Terremoto y Erupción Volcánica está conformado por tres archivos de texto a nivel póliza:</w:t>
      </w:r>
    </w:p>
    <w:p w14:paraId="3F4BB1C5" w14:textId="17CCC6E7" w:rsidR="00996E5B"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C80164"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5099E415" w14:textId="77777777" w:rsidR="00DC68A7" w:rsidRPr="00DC68A7" w:rsidRDefault="00DC68A7" w:rsidP="00DC68A7">
      <w:pPr>
        <w:pStyle w:val="ROMANOS"/>
        <w:tabs>
          <w:tab w:val="clear" w:pos="720"/>
          <w:tab w:val="left" w:pos="284"/>
        </w:tabs>
        <w:spacing w:after="120" w:line="240" w:lineRule="auto"/>
        <w:ind w:left="284" w:firstLine="0"/>
        <w:rPr>
          <w:rFonts w:ascii="Soberana Sans" w:hAnsi="Soberana Sans" w:cs="Georgia"/>
          <w:sz w:val="20"/>
          <w:szCs w:val="20"/>
        </w:rPr>
      </w:pPr>
      <w:r w:rsidRPr="00DC68A7">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30973B1B"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D79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28E8D2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1C9EE1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ABF5818"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9A380F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DC68A7" w14:paraId="3232849B"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33734" w14:textId="79AFF08D"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988CD" w14:textId="32D4C8C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2022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A7327"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09435"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Emitida</w:t>
            </w:r>
          </w:p>
        </w:tc>
      </w:tr>
      <w:tr w:rsidR="00DC68A7" w:rsidRPr="00DC68A7" w14:paraId="4F256BF8"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715EF7F" w14:textId="77777777" w:rsidR="00DC68A7" w:rsidRPr="00DC68A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F91B605" w14:textId="77777777" w:rsidR="00DC68A7" w:rsidRPr="00DC68A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400EAAF" w14:textId="77777777" w:rsidR="00DC68A7" w:rsidRPr="00DC68A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3801A3" w14:textId="77777777" w:rsidR="00DC68A7" w:rsidRPr="00DC68A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9A37753" w14:textId="77777777" w:rsidR="00DC68A7" w:rsidRPr="00DC68A7" w:rsidRDefault="00DC68A7" w:rsidP="00DC68A7">
            <w:pPr>
              <w:spacing w:after="120"/>
              <w:ind w:left="284"/>
              <w:rPr>
                <w:rFonts w:ascii="Soberana Sans" w:hAnsi="Soberana Sans" w:cs="Calibri"/>
                <w:sz w:val="20"/>
                <w:szCs w:val="20"/>
                <w:lang w:eastAsia="es-MX"/>
              </w:rPr>
            </w:pPr>
          </w:p>
        </w:tc>
      </w:tr>
    </w:tbl>
    <w:p w14:paraId="69ABD824" w14:textId="77777777" w:rsidR="00DC68A7" w:rsidRPr="00DC68A7" w:rsidRDefault="00DC68A7" w:rsidP="00DC68A7">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63B5C98F"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CF2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8099D46"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3E34513"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0DDA33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1CA29E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3366AD" w14:paraId="58BCBC26"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E35" w14:textId="4CA8D5F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504F4" w14:textId="3D8E34E7"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BB51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02DBD"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7B6CE" w14:textId="77777777" w:rsidR="00DC68A7" w:rsidRPr="00D83B2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Retenida</w:t>
            </w:r>
          </w:p>
        </w:tc>
      </w:tr>
      <w:tr w:rsidR="00DC68A7" w:rsidRPr="003366AD" w14:paraId="526CAC3E"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B8AEA4D" w14:textId="77777777" w:rsidR="00DC68A7" w:rsidRPr="00D83B2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4B6668" w14:textId="77777777" w:rsidR="00DC68A7" w:rsidRPr="00D83B2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6A4AD34" w14:textId="77777777" w:rsidR="00DC68A7" w:rsidRPr="00D83B2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6955C76" w14:textId="77777777" w:rsidR="00DC68A7" w:rsidRPr="00D83B2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B08FA06" w14:textId="77777777" w:rsidR="00DC68A7" w:rsidRPr="00D83B27" w:rsidRDefault="00DC68A7" w:rsidP="00DC68A7">
            <w:pPr>
              <w:spacing w:after="120"/>
              <w:ind w:left="284"/>
              <w:rPr>
                <w:rFonts w:ascii="Soberana Sans" w:hAnsi="Soberana Sans" w:cs="Calibri"/>
                <w:sz w:val="20"/>
                <w:szCs w:val="20"/>
                <w:lang w:eastAsia="es-MX"/>
              </w:rPr>
            </w:pPr>
          </w:p>
        </w:tc>
      </w:tr>
    </w:tbl>
    <w:p w14:paraId="1DB96AA4" w14:textId="77777777" w:rsidR="00DC68A7" w:rsidRPr="0079075C" w:rsidRDefault="00DC68A7" w:rsidP="00DC68A7">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11BE5662" w14:textId="77777777" w:rsidR="00C80164"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1B8CB5D" w:rsidR="00D7327F" w:rsidRDefault="00C80164"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21C9F1F9" w14:textId="77777777" w:rsidR="00830578" w:rsidRPr="00830578" w:rsidRDefault="00830578" w:rsidP="00830578">
      <w:pPr>
        <w:pStyle w:val="Texto"/>
        <w:spacing w:after="120" w:line="240" w:lineRule="auto"/>
        <w:ind w:left="284" w:firstLine="0"/>
        <w:rPr>
          <w:rFonts w:ascii="Soberana Sans" w:hAnsi="Soberana Sans" w:cs="Georgia"/>
          <w:sz w:val="20"/>
          <w:szCs w:val="20"/>
        </w:rPr>
      </w:pPr>
      <w:r w:rsidRPr="00830578">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30578" w:rsidRPr="00830578" w14:paraId="7EEDE92B"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91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64BD25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5D2356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C581878"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AAFA23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7740A6BA"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71FBE" w14:textId="45AF23F5"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97F15" w14:textId="7586968E"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D384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4A1C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F5305"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 xml:space="preserve">Monto del siniestro </w:t>
            </w:r>
          </w:p>
        </w:tc>
      </w:tr>
      <w:tr w:rsidR="00830578" w:rsidRPr="00830578" w14:paraId="0AED831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492B74"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014BA9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647D8B9"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D521A2F" w14:textId="77777777" w:rsidR="00830578" w:rsidRPr="00830578" w:rsidRDefault="00830578"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1C342FC" w14:textId="77777777" w:rsidR="00830578" w:rsidRPr="00830578" w:rsidRDefault="00830578" w:rsidP="00291CC2">
            <w:pPr>
              <w:spacing w:after="120"/>
              <w:ind w:left="284"/>
              <w:rPr>
                <w:rFonts w:ascii="Soberana Sans" w:hAnsi="Soberana Sans" w:cs="Calibri"/>
                <w:sz w:val="20"/>
                <w:szCs w:val="20"/>
                <w:lang w:eastAsia="es-MX"/>
              </w:rPr>
            </w:pPr>
          </w:p>
        </w:tc>
      </w:tr>
    </w:tbl>
    <w:p w14:paraId="54CA85AF" w14:textId="77777777" w:rsidR="00830578" w:rsidRPr="00830578" w:rsidRDefault="00830578" w:rsidP="00830578">
      <w:pPr>
        <w:pStyle w:val="Texto"/>
        <w:spacing w:after="0" w:line="240" w:lineRule="auto"/>
        <w:ind w:left="567" w:firstLine="0"/>
        <w:rPr>
          <w:rFonts w:ascii="Soberana Sans" w:hAnsi="Soberana Sans" w:cs="Georgia"/>
          <w:sz w:val="20"/>
          <w:szCs w:val="20"/>
        </w:rPr>
      </w:pPr>
    </w:p>
    <w:p w14:paraId="7877683B" w14:textId="26070AF0" w:rsidR="00830578" w:rsidRPr="00830578" w:rsidRDefault="00CC6FF1" w:rsidP="00830578">
      <w:pPr>
        <w:pStyle w:val="Texto"/>
        <w:spacing w:after="120" w:line="240" w:lineRule="auto"/>
        <w:ind w:left="284" w:firstLine="0"/>
        <w:rPr>
          <w:rFonts w:ascii="Soberana Sans" w:hAnsi="Soberana Sans" w:cs="Georgia"/>
          <w:sz w:val="20"/>
          <w:szCs w:val="20"/>
        </w:rPr>
      </w:pPr>
      <w:bookmarkStart w:id="0" w:name="_Hlk124285428"/>
      <w:r w:rsidRPr="00CC6FF1">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bookmarkEnd w:id="0"/>
      <w:r w:rsidR="00830578" w:rsidRPr="00830578">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30578" w:rsidRPr="00830578" w14:paraId="1FE715FF"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A19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D1BE9A"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89DBE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5C540F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B59679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282EBAC1"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395D3" w14:textId="220691C8"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B6B6" w14:textId="119C5901"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9561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84808"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0440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recuperado de reaseguro</w:t>
            </w:r>
          </w:p>
        </w:tc>
      </w:tr>
      <w:tr w:rsidR="00830578" w:rsidRPr="00830578" w14:paraId="2C6AAB5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BF3B7B"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A59AE74"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D869100"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E758665" w14:textId="77777777" w:rsidR="00830578" w:rsidRPr="00830578" w:rsidRDefault="00830578"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4DB1788E" w14:textId="77777777" w:rsidR="00830578" w:rsidRPr="00830578" w:rsidRDefault="00830578" w:rsidP="00291CC2">
            <w:pPr>
              <w:spacing w:after="120"/>
              <w:ind w:left="284"/>
              <w:rPr>
                <w:rFonts w:ascii="Soberana Sans" w:hAnsi="Soberana Sans" w:cs="Calibri"/>
                <w:sz w:val="20"/>
                <w:szCs w:val="20"/>
                <w:lang w:eastAsia="es-MX"/>
              </w:rPr>
            </w:pPr>
          </w:p>
        </w:tc>
      </w:tr>
    </w:tbl>
    <w:p w14:paraId="133BF496"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30578" w:rsidRPr="00830578" w14:paraId="79E708C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D9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9EC1C9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212625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652888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074B96D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11654764"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997FC" w14:textId="43CD8416"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86D99" w14:textId="49AC02CA"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15243"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D995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D05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recuperaciones de terceros</w:t>
            </w:r>
          </w:p>
        </w:tc>
      </w:tr>
      <w:tr w:rsidR="00830578" w:rsidRPr="00830578" w14:paraId="17C298E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5707A21"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70A2F2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CC091DC"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A88DE5" w14:textId="77777777" w:rsidR="00830578" w:rsidRPr="00830578" w:rsidRDefault="00830578"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7587663" w14:textId="77777777" w:rsidR="00830578" w:rsidRPr="00830578" w:rsidRDefault="00830578" w:rsidP="00291CC2">
            <w:pPr>
              <w:spacing w:after="120"/>
              <w:ind w:left="284"/>
              <w:rPr>
                <w:rFonts w:ascii="Soberana Sans" w:hAnsi="Soberana Sans" w:cs="Calibri"/>
                <w:sz w:val="20"/>
                <w:szCs w:val="20"/>
                <w:lang w:eastAsia="es-MX"/>
              </w:rPr>
            </w:pPr>
          </w:p>
        </w:tc>
      </w:tr>
    </w:tbl>
    <w:p w14:paraId="1F705672"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30578" w:rsidRPr="00830578" w14:paraId="1BCD1A1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114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AF1B88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40C8B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E600A3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759B2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3366AD" w14:paraId="7688392F" w14:textId="77777777" w:rsidTr="00830578">
        <w:trPr>
          <w:trHeight w:hRule="exact" w:val="583"/>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E49FC" w14:textId="6FFF941F"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8FE6B" w14:textId="1BCF4227"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53FB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A183D"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09DF2" w14:textId="77777777" w:rsidR="00830578" w:rsidRPr="00D83B27"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salvamento</w:t>
            </w:r>
          </w:p>
        </w:tc>
      </w:tr>
    </w:tbl>
    <w:p w14:paraId="7670F048" w14:textId="77777777" w:rsidR="00EE6AFC" w:rsidRPr="004B3FCA" w:rsidRDefault="00EE6AFC" w:rsidP="00830578">
      <w:pPr>
        <w:pStyle w:val="ROMANOS"/>
        <w:tabs>
          <w:tab w:val="clear" w:pos="720"/>
          <w:tab w:val="left" w:pos="284"/>
        </w:tabs>
        <w:spacing w:line="240" w:lineRule="auto"/>
        <w:ind w:left="0" w:firstLine="0"/>
        <w:rPr>
          <w:rFonts w:ascii="Georgia" w:hAnsi="Georgia" w:cs="Georgia"/>
          <w:sz w:val="20"/>
          <w:szCs w:val="20"/>
        </w:rPr>
      </w:pPr>
    </w:p>
    <w:p w14:paraId="6D862EDB"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Valor Total del Bien Siniestrado, </w:t>
      </w:r>
      <w:r w:rsidRPr="0079075C">
        <w:rPr>
          <w:rFonts w:ascii="Soberana Sans" w:hAnsi="Soberana Sans" w:cs="Georgia"/>
          <w:bCs/>
          <w:sz w:val="20"/>
          <w:szCs w:val="20"/>
        </w:rPr>
        <w:t>se utilizará el tipo de cambio del cierre anual del ejercicio a reportar.</w:t>
      </w:r>
    </w:p>
    <w:p w14:paraId="6D862EE6" w14:textId="5EEEFE5A"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10.</w:t>
      </w:r>
      <w:r w:rsidRPr="004B3FCA">
        <w:rPr>
          <w:rFonts w:ascii="Georgia" w:hAnsi="Georgia" w:cs="Georgia"/>
          <w:b/>
          <w:bCs/>
          <w:sz w:val="20"/>
          <w:szCs w:val="20"/>
        </w:rPr>
        <w:tab/>
      </w:r>
      <w:r w:rsidR="00830578" w:rsidRPr="00830578">
        <w:rPr>
          <w:rFonts w:ascii="Soberana Sans" w:hAnsi="Soberana Sans" w:cs="Georgia"/>
          <w:bCs/>
          <w:sz w:val="20"/>
          <w:szCs w:val="20"/>
        </w:rPr>
        <w:t>Las variables primas emitida, prima retenida, prima devengada, prima devengada acumulada</w:t>
      </w:r>
      <w:r w:rsidR="00A4093F">
        <w:rPr>
          <w:rFonts w:ascii="Soberana Sans" w:hAnsi="Soberana Sans" w:cs="Georgia"/>
          <w:bCs/>
          <w:sz w:val="20"/>
          <w:szCs w:val="20"/>
        </w:rPr>
        <w:t>, comisión directa</w:t>
      </w:r>
      <w:r w:rsidR="00830578" w:rsidRPr="00830578">
        <w:rPr>
          <w:rFonts w:ascii="Soberana Sans" w:hAnsi="Soberana Sans" w:cs="Georgia"/>
          <w:bCs/>
          <w:sz w:val="20"/>
          <w:szCs w:val="20"/>
        </w:rPr>
        <w:t xml:space="preserve"> y todas las variables numéricas de la tabla de siniestros a excepción de ubicación o inciso se deben reportar con 2 decimales.</w:t>
      </w:r>
    </w:p>
    <w:p w14:paraId="6D862EE7" w14:textId="773B5A86" w:rsidR="00FD121A"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lastRenderedPageBreak/>
        <w:t>11.</w:t>
      </w:r>
      <w:r>
        <w:rPr>
          <w:rFonts w:ascii="Georgia" w:hAnsi="Georgia" w:cs="Georgia"/>
          <w:sz w:val="20"/>
          <w:szCs w:val="20"/>
        </w:rPr>
        <w:tab/>
      </w:r>
      <w:r w:rsidRPr="0079075C">
        <w:rPr>
          <w:rFonts w:ascii="Soberana Sans" w:hAnsi="Soberana Sans" w:cs="Georgia"/>
          <w:bCs/>
          <w:sz w:val="20"/>
          <w:szCs w:val="20"/>
        </w:rPr>
        <w:t xml:space="preserve">Para los campos que se llenan con catálogos, la institución deberá verificar si la información reportada 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3A86E6FE" w14:textId="6AAB050D" w:rsidR="00CC6FF1" w:rsidRPr="00860198" w:rsidRDefault="00CC6FF1" w:rsidP="00CC6FF1">
      <w:pPr>
        <w:pStyle w:val="ROMANOS"/>
        <w:spacing w:after="120" w:line="240" w:lineRule="auto"/>
        <w:rPr>
          <w:rFonts w:ascii="Soberana Sans" w:hAnsi="Soberana Sans" w:cs="Georgia"/>
          <w:bCs/>
          <w:sz w:val="20"/>
          <w:szCs w:val="20"/>
        </w:rPr>
      </w:pPr>
      <w:r w:rsidRPr="00CC6FF1">
        <w:rPr>
          <w:rFonts w:ascii="Soberana Sans" w:hAnsi="Soberana Sans" w:cs="Georgia"/>
          <w:b/>
          <w:bCs/>
          <w:sz w:val="20"/>
          <w:szCs w:val="20"/>
        </w:rPr>
        <w:t>12.</w:t>
      </w:r>
      <w:r w:rsidRPr="00CC6FF1">
        <w:rPr>
          <w:rFonts w:ascii="Soberana Sans" w:hAnsi="Soberana Sans" w:cs="Georgia"/>
          <w:b/>
          <w:bCs/>
          <w:sz w:val="20"/>
          <w:szCs w:val="20"/>
        </w:rPr>
        <w:tab/>
      </w:r>
      <w:bookmarkStart w:id="1" w:name="_Hlk124285458"/>
      <w:r>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bookmarkEnd w:id="1"/>
      <w:r>
        <w:rPr>
          <w:rFonts w:ascii="Soberana Sans" w:hAnsi="Soberana Sans" w:cs="Georgia"/>
          <w:sz w:val="20"/>
          <w:szCs w:val="20"/>
        </w:rPr>
        <w:t>.</w:t>
      </w:r>
    </w:p>
    <w:p w14:paraId="6D862EE8"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21B58070" w:rsidR="00075353" w:rsidRPr="0079075C" w:rsidRDefault="00C22F3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0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03B984DA" w:rsidR="00075353" w:rsidRPr="0079075C" w:rsidRDefault="00C22F3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152A4B">
              <w:rPr>
                <w:rFonts w:ascii="Soberana Sans" w:hAnsi="Soberana Sans" w:cs="Georgia"/>
                <w:bCs/>
                <w:sz w:val="20"/>
                <w:szCs w:val="20"/>
              </w:rPr>
              <w:t>9</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50437AC2"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0CED0C2C"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6B34606A"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33C1A26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335E891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4D591B2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c>
          <w:tcPr>
            <w:tcW w:w="1271" w:type="dxa"/>
            <w:tcBorders>
              <w:top w:val="single" w:sz="6" w:space="0" w:color="auto"/>
              <w:left w:val="single" w:sz="6" w:space="0" w:color="auto"/>
              <w:bottom w:val="single" w:sz="6" w:space="0" w:color="auto"/>
              <w:right w:val="single" w:sz="6" w:space="0" w:color="auto"/>
            </w:tcBorders>
          </w:tcPr>
          <w:p w14:paraId="6D862F3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r>
      <w:tr w:rsidR="00075353"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3839207D"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3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14:paraId="6D862F3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3C6E8989"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14:paraId="6D862F3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0FAA1F85"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6.1</w:t>
            </w:r>
          </w:p>
        </w:tc>
      </w:tr>
      <w:tr w:rsidR="00075353" w:rsidRPr="004B3FCA" w14:paraId="6D862F5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4B" w14:textId="2CEC10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14:paraId="6D862F4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4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18.10</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5777F4BB" w:rsidR="00075353" w:rsidRPr="0079075C" w:rsidRDefault="0012658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4B3F795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58245093"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5ABC7085"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24</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3" w14:textId="15F1587D"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9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14:paraId="6D862F9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9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9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65756C13"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05CB1568"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4E4635CF"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D7327F">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1A4FDF" w:rsidRPr="0079075C">
              <w:rPr>
                <w:rFonts w:ascii="Soberana Sans" w:hAnsi="Soberana Sans" w:cs="Georgia"/>
                <w:bCs/>
                <w:sz w:val="20"/>
                <w:szCs w:val="20"/>
              </w:rPr>
              <w:t>1</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21270D8C" w:rsidR="00D7327F" w:rsidRPr="0079075C" w:rsidRDefault="00C22F33"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08FEBF7D" w:rsidR="00D7327F" w:rsidRPr="0079075C" w:rsidRDefault="00C22F3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152A4B">
              <w:rPr>
                <w:rFonts w:ascii="Soberana Sans" w:hAnsi="Soberana Sans" w:cs="Georgia"/>
                <w:bCs/>
                <w:sz w:val="20"/>
                <w:szCs w:val="20"/>
              </w:rPr>
              <w:t>60</w:t>
            </w:r>
          </w:p>
        </w:tc>
      </w:tr>
      <w:tr w:rsidR="00D7327F" w:rsidRPr="004B3FCA" w14:paraId="6D862FD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A"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DF" w14:textId="77777777" w:rsidR="00D7327F" w:rsidRPr="004E79BB" w:rsidRDefault="00D7327F" w:rsidP="004E79BB">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14:paraId="6D862FF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2FF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14:paraId="6D862FF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2FF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17.11</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Causa del siniestro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19.10</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2" w14:textId="22EB728C" w:rsidR="00B93CD8" w:rsidRPr="004E79BB" w:rsidRDefault="00B93CD8" w:rsidP="00E7388E">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04EA5686"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D05FE84"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6AEBFBEC"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D7327F">
      <w:pPr>
        <w:pStyle w:val="Texto"/>
        <w:spacing w:before="80" w:line="240" w:lineRule="auto"/>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lastRenderedPageBreak/>
        <w:t>2. DEFINICIÓN DE VARIABLES</w:t>
      </w:r>
    </w:p>
    <w:p w14:paraId="6D863058" w14:textId="77777777"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9C4C2F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RR8TEVDGES009920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1DDD07CD"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450E7676"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152A4B">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6D86307F" w14:textId="13D18CF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1AC009E9"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0FEC980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72E587C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3F20108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6D8630A2" w14:textId="6DBD2DC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1E5C04" w:rsidRPr="004E79BB">
        <w:rPr>
          <w:rFonts w:ascii="Soberana Sans" w:hAnsi="Soberana Sans" w:cs="Georgia"/>
          <w:b/>
          <w:bCs/>
          <w:sz w:val="20"/>
          <w:szCs w:val="20"/>
        </w:rPr>
        <w:t>0</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Giro:</w:t>
      </w:r>
      <w:r w:rsidRPr="004E79BB">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6D8630A3"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los negocios que contengan varios giros, se debe reportar el que represente la mayor participación en primas emitidas.</w:t>
      </w:r>
    </w:p>
    <w:p w14:paraId="6D8630A4" w14:textId="31391204"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1</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Entidad/Municipio:</w:t>
      </w:r>
      <w:r w:rsidRPr="004E79BB">
        <w:rPr>
          <w:rFonts w:ascii="Soberana Sans" w:hAnsi="Soberana Sans" w:cs="Georgia"/>
          <w:bCs/>
          <w:sz w:val="20"/>
          <w:szCs w:val="20"/>
        </w:rPr>
        <w:t xml:space="preserve"> Se debe especificar de acuerdo al catálogo 16.3 la entidad federativa-municipio en donde se encuentra el bien o inmueble asegurado. En caso de que la póliza tenga más de una ubicación asegurada, se registrará la entidad federativa-municipio con mayor participación en primas emitidas.</w:t>
      </w:r>
    </w:p>
    <w:p w14:paraId="6D8630A5"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dos entidades-municipio tengan la misma prima emitida, entonces se debe reportar la primera entidad-municipio que aparezca en el catálogo 16.3.</w:t>
      </w:r>
    </w:p>
    <w:p w14:paraId="6D8630A6" w14:textId="211AFAF8"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Zona sísmica:</w:t>
      </w:r>
      <w:r w:rsidRPr="004E79BB">
        <w:rPr>
          <w:rFonts w:ascii="Soberana Sans" w:hAnsi="Soberana Sans" w:cs="Georgia"/>
          <w:bCs/>
          <w:sz w:val="20"/>
          <w:szCs w:val="20"/>
        </w:rPr>
        <w:t xml:space="preserve"> Se debe especificar la zona sísmica asignada de acuerdo al catálogo 16.3, donde se encuentre el bien o inmueble asegurado.</w:t>
      </w:r>
    </w:p>
    <w:p w14:paraId="6D8630A7" w14:textId="5263BEFC"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3</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Se debe especificar el tipo de cartera que se ampara en la póliza de acuerdo al catálogo 6</w:t>
      </w:r>
      <w:r w:rsidR="001A4FDF" w:rsidRPr="004E79BB">
        <w:rPr>
          <w:rFonts w:ascii="Soberana Sans" w:hAnsi="Soberana Sans" w:cs="Georgia"/>
          <w:bCs/>
          <w:sz w:val="20"/>
          <w:szCs w:val="20"/>
        </w:rPr>
        <w:t>.1</w:t>
      </w:r>
      <w:r w:rsidRPr="004E79BB">
        <w:rPr>
          <w:rFonts w:ascii="Soberana Sans" w:hAnsi="Soberana Sans" w:cs="Georgia"/>
          <w:bCs/>
          <w:sz w:val="20"/>
          <w:szCs w:val="20"/>
        </w:rPr>
        <w:t>.</w:t>
      </w:r>
    </w:p>
    <w:p w14:paraId="6D8630A8"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Ordinarios.-</w:t>
      </w:r>
      <w:r w:rsidRPr="004E79BB">
        <w:rPr>
          <w:rFonts w:ascii="Soberana Sans" w:hAnsi="Soberana Sans" w:cs="Georgia"/>
          <w:bCs/>
          <w:sz w:val="20"/>
          <w:szCs w:val="20"/>
        </w:rPr>
        <w:t xml:space="preserve"> Son aquellas pólizas que amparan inmuebles, contenidos o pérdidas consecuenciales, que no forman parte de la cartera de planes hipotecarios o de grandes riesgos.</w:t>
      </w:r>
    </w:p>
    <w:p w14:paraId="6D8630A9"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Hipotecarios.-</w:t>
      </w:r>
      <w:r w:rsidRPr="004E79BB">
        <w:rPr>
          <w:rFonts w:ascii="Soberana Sans" w:hAnsi="Soberana Sans" w:cs="Georgia"/>
          <w:bCs/>
          <w:sz w:val="20"/>
          <w:szCs w:val="20"/>
        </w:rPr>
        <w:t xml:space="preserve"> Se refiere a las pólizas que cubren seguros de inmuebles, contenidos o pérdidas consecuenciales contratados para garantizar créditos hipotecarios.</w:t>
      </w:r>
    </w:p>
    <w:p w14:paraId="6D8630AA"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Grandes Riesgos.-</w:t>
      </w:r>
      <w:r w:rsidRPr="004E79BB">
        <w:rPr>
          <w:rFonts w:ascii="Soberana Sans" w:hAnsi="Soberana Sans" w:cs="Georgia"/>
          <w:bCs/>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contenidos del conjunto de inmuebles de las diferentes ubicaciones sea mayor o igual a 100 millones de dólares (U.S.).</w:t>
      </w:r>
    </w:p>
    <w:p w14:paraId="6D8630AC" w14:textId="17B30400"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4</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seguro:</w:t>
      </w:r>
      <w:r w:rsidRPr="004E79BB">
        <w:rPr>
          <w:rFonts w:ascii="Soberana Sans" w:hAnsi="Soberana Sans" w:cs="Georgia"/>
          <w:bCs/>
          <w:sz w:val="20"/>
          <w:szCs w:val="20"/>
        </w:rPr>
        <w:t xml:space="preserve"> Se debe capturar de acuerdo al catálogo 18.1</w:t>
      </w:r>
      <w:r w:rsidR="001A4FDF" w:rsidRPr="004E79BB">
        <w:rPr>
          <w:rFonts w:ascii="Soberana Sans" w:hAnsi="Soberana Sans" w:cs="Georgia"/>
          <w:bCs/>
          <w:sz w:val="20"/>
          <w:szCs w:val="20"/>
        </w:rPr>
        <w:t>0</w:t>
      </w:r>
      <w:r w:rsidRPr="004E79BB">
        <w:rPr>
          <w:rFonts w:ascii="Soberana Sans" w:hAnsi="Soberana Sans" w:cs="Georgia"/>
          <w:bCs/>
          <w:sz w:val="20"/>
          <w:szCs w:val="20"/>
        </w:rPr>
        <w:t xml:space="preserve"> la clave del seguro que corresponda.</w:t>
      </w:r>
    </w:p>
    <w:p w14:paraId="6D8630AD"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que no se tenga la información desglosada para terremoto y erupción volcánica, se reportará la clave 01.</w:t>
      </w:r>
    </w:p>
    <w:p w14:paraId="6D8630AE" w14:textId="12014E4F"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617DC262"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2DD047B0"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1DDB9545"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0578">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442CADC0" w:rsidR="00D7327F" w:rsidRPr="004E79BB" w:rsidRDefault="00D7327F" w:rsidP="00F73BB0">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F73BB0">
        <w:rPr>
          <w:rFonts w:ascii="Soberana Sans" w:hAnsi="Soberana Sans" w:cs="Georgia"/>
          <w:bCs/>
          <w:sz w:val="20"/>
          <w:szCs w:val="20"/>
        </w:rPr>
        <w:t xml:space="preserve">           </w:t>
      </w:r>
      <w:r w:rsidRPr="004E79BB">
        <w:rPr>
          <w:rFonts w:ascii="Soberana Sans" w:hAnsi="Soberana Sans" w:cs="Georgia"/>
          <w:bCs/>
          <w:sz w:val="20"/>
          <w:szCs w:val="20"/>
        </w:rPr>
        <w:t>Dp</w:t>
      </w:r>
    </w:p>
    <w:p w14:paraId="6D8630B4" w14:textId="0C7DB837" w:rsidR="00D7327F" w:rsidRPr="004E79BB" w:rsidRDefault="004E79BB" w:rsidP="00F73BB0">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24161072" w:rsidR="00D7327F" w:rsidRPr="004E79BB" w:rsidRDefault="00D7327F" w:rsidP="00F73BB0">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Cs/>
          <w:sz w:val="20"/>
          <w:szCs w:val="20"/>
        </w:rPr>
        <w:tab/>
      </w:r>
      <w:r w:rsidR="00F73BB0">
        <w:rPr>
          <w:rFonts w:ascii="Soberana Sans" w:hAnsi="Soberana Sans" w:cs="Georgia"/>
          <w:bCs/>
          <w:sz w:val="20"/>
          <w:szCs w:val="20"/>
        </w:rPr>
        <w:t xml:space="preserve">         </w:t>
      </w:r>
      <w:r w:rsidRPr="004E79BB">
        <w:rPr>
          <w:rFonts w:ascii="Soberana Sans" w:hAnsi="Soberana Sans" w:cs="Georgia"/>
          <w:bCs/>
          <w:sz w:val="20"/>
          <w:szCs w:val="20"/>
        </w:rPr>
        <w:t>Dv</w:t>
      </w:r>
    </w:p>
    <w:p w14:paraId="6D8630B6" w14:textId="77777777"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t>Donde:</w:t>
      </w:r>
    </w:p>
    <w:p w14:paraId="6D8630B7" w14:textId="455E1A89" w:rsidR="00D7327F" w:rsidRPr="004E79BB" w:rsidRDefault="00D7327F" w:rsidP="00F73BB0">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F73BB0">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5D1DAF5E" w:rsidR="00D7327F" w:rsidRPr="004E79BB" w:rsidRDefault="00D7327F" w:rsidP="00126583">
      <w:pPr>
        <w:pStyle w:val="Texto"/>
        <w:tabs>
          <w:tab w:val="left" w:pos="993"/>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Dp =</w:t>
      </w:r>
      <w:r w:rsidR="00F73BB0">
        <w:rPr>
          <w:rFonts w:ascii="Soberana Sans" w:hAnsi="Soberana Sans" w:cs="Georgia"/>
          <w:bCs/>
          <w:sz w:val="20"/>
          <w:szCs w:val="20"/>
        </w:rPr>
        <w:t xml:space="preserve"> </w:t>
      </w:r>
      <w:r w:rsidR="00126583">
        <w:rPr>
          <w:rFonts w:ascii="Soberana Sans" w:hAnsi="Soberana Sans" w:cs="Georgia"/>
          <w:bCs/>
          <w:sz w:val="20"/>
          <w:szCs w:val="20"/>
        </w:rPr>
        <w:tab/>
      </w:r>
      <w:r w:rsidR="00126583" w:rsidRPr="00126583">
        <w:rPr>
          <w:rFonts w:ascii="Soberana Sans" w:hAnsi="Soberana Sans" w:cs="Georgia"/>
          <w:bCs/>
          <w:sz w:val="20"/>
          <w:szCs w:val="20"/>
        </w:rPr>
        <w:t>Número de días transcurridos desde la fecha de inicio de vigencia del endoso a la fecha del cierre del ejercicio o desde inicio del periodo de reporte, si el inicio de vigencia es menor al año de reporte</w:t>
      </w:r>
      <w:r w:rsidRPr="004E79BB">
        <w:rPr>
          <w:rFonts w:ascii="Soberana Sans" w:hAnsi="Soberana Sans" w:cs="Georgia"/>
          <w:bCs/>
          <w:sz w:val="20"/>
          <w:szCs w:val="20"/>
        </w:rPr>
        <w:t>.</w:t>
      </w:r>
    </w:p>
    <w:p w14:paraId="6D8630B9" w14:textId="5428907F"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Dv =</w:t>
      </w:r>
      <w:r w:rsidR="00F73BB0">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0578">
        <w:rPr>
          <w:rFonts w:ascii="Soberana Sans" w:hAnsi="Soberana Sans" w:cs="Georgia"/>
          <w:bCs/>
          <w:sz w:val="20"/>
          <w:szCs w:val="20"/>
        </w:rPr>
        <w:t>ubicación</w:t>
      </w:r>
      <w:r w:rsidRPr="004E79BB">
        <w:rPr>
          <w:rFonts w:ascii="Soberana Sans" w:hAnsi="Soberana Sans" w:cs="Georgia"/>
          <w:bCs/>
          <w:sz w:val="20"/>
          <w:szCs w:val="20"/>
        </w:rPr>
        <w:t>.</w:t>
      </w:r>
    </w:p>
    <w:p w14:paraId="6D8630BA" w14:textId="2AB74E91" w:rsidR="00D7327F" w:rsidRPr="004E79BB" w:rsidRDefault="00D7327F" w:rsidP="00F73BB0">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F73BB0">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64F52035"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259CA078" w:rsidR="008A43C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098B110" w:rsidR="009B4B1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0091C2C6"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6D8630C1" w14:textId="0DB3FA13"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65C98826"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3</w:t>
      </w:r>
      <w:r w:rsid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Pr="004E79BB">
        <w:rPr>
          <w:rFonts w:ascii="Soberana Sans" w:hAnsi="Soberana Sans" w:cs="Georgia"/>
          <w:bCs/>
          <w:sz w:val="20"/>
          <w:szCs w:val="20"/>
        </w:rPr>
        <w:t xml:space="preserve"> Se debe capturar el número total de niveles del edificio, sin incluir sótanos; en caso de pólizas agrupadas se capturará el número total de niveles del edificio con mayor participación en primas emitidas.</w:t>
      </w:r>
    </w:p>
    <w:p w14:paraId="6D8630C4" w14:textId="63ED5023" w:rsidR="00D7327F"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4</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C5" w14:textId="7E1AEE0B" w:rsidR="00D7327F" w:rsidRPr="004E79BB" w:rsidRDefault="00EC2AC6"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5</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Fecha de emisión:</w:t>
      </w:r>
      <w:r w:rsidR="00D7327F" w:rsidRPr="004E79BB">
        <w:rPr>
          <w:rFonts w:ascii="Soberana Sans" w:hAnsi="Soberana Sans" w:cs="Georgia"/>
          <w:bCs/>
          <w:sz w:val="20"/>
          <w:szCs w:val="20"/>
        </w:rPr>
        <w:t xml:space="preserve"> Se debe registrar la fecha en que se dio de alta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contablemente. En caso de renovación de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CE" w14:textId="77777777" w:rsidTr="00FC51FC">
        <w:trPr>
          <w:cantSplit/>
          <w:trHeight w:val="270"/>
          <w:jc w:val="center"/>
        </w:trPr>
        <w:tc>
          <w:tcPr>
            <w:tcW w:w="340" w:type="dxa"/>
          </w:tcPr>
          <w:p w14:paraId="6D8630C6"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7"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8"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9"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A"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B"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C"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CD"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CF" w14:textId="77777777" w:rsidR="00D7327F" w:rsidRPr="004E79BB" w:rsidRDefault="00D7327F" w:rsidP="00F73BB0">
      <w:pPr>
        <w:pStyle w:val="Texto"/>
        <w:tabs>
          <w:tab w:val="left" w:pos="426"/>
        </w:tabs>
        <w:spacing w:line="240" w:lineRule="auto"/>
        <w:ind w:left="426" w:hanging="426"/>
        <w:rPr>
          <w:rFonts w:ascii="Soberana Sans" w:hAnsi="Soberana Sans" w:cs="Georgia"/>
          <w:bCs/>
          <w:sz w:val="20"/>
          <w:szCs w:val="20"/>
        </w:rPr>
      </w:pPr>
    </w:p>
    <w:p w14:paraId="6D8630D0" w14:textId="0FBB06BF" w:rsidR="004B4EA9"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6</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microseguro,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6E6E7B7A" w:rsidR="00D7327F" w:rsidRPr="004E79BB" w:rsidRDefault="008E0402"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21ADC49B"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8</w:t>
      </w:r>
      <w:r w:rsidR="00CA7C80"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830578" w:rsidRPr="00830578">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F73BB0">
      <w:pPr>
        <w:pStyle w:val="ROMANOS"/>
        <w:tabs>
          <w:tab w:val="clear" w:pos="720"/>
          <w:tab w:val="left" w:pos="426"/>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w:lastRenderedPageBreak/>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11D6F89" w14:textId="28214244"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5BF5D218" w:rsidR="00CA7C80" w:rsidRPr="004E79BB" w:rsidRDefault="00CA7C80" w:rsidP="00F73BB0">
      <w:pPr>
        <w:pStyle w:val="ROMANOS"/>
        <w:tabs>
          <w:tab w:val="clear" w:pos="720"/>
        </w:tabs>
        <w:spacing w:after="120" w:line="240" w:lineRule="auto"/>
        <w:ind w:left="993" w:hanging="567"/>
        <w:rPr>
          <w:rFonts w:ascii="Soberana Sans" w:hAnsi="Soberana Sans" w:cs="Georgia"/>
          <w:bCs/>
          <w:sz w:val="20"/>
          <w:szCs w:val="20"/>
        </w:rPr>
      </w:pPr>
      <w:r w:rsidRPr="004E79BB">
        <w:rPr>
          <w:rFonts w:ascii="Soberana Sans" w:hAnsi="Soberana Sans" w:cs="Georgia"/>
          <w:bCs/>
          <w:sz w:val="20"/>
          <w:szCs w:val="20"/>
        </w:rPr>
        <w:t xml:space="preserve">Dp = </w:t>
      </w:r>
      <w:r w:rsidR="002B42B9" w:rsidRPr="002B42B9">
        <w:rPr>
          <w:rFonts w:ascii="Soberana Sans" w:hAnsi="Soberana Sans" w:cs="Georgia"/>
          <w:bCs/>
          <w:sz w:val="20"/>
          <w:szCs w:val="20"/>
        </w:rPr>
        <w:t>Número de días transcurridos desde la fecha de inicio de vigencia</w:t>
      </w:r>
      <w:r w:rsidR="00126583">
        <w:rPr>
          <w:rFonts w:ascii="Soberana Sans" w:hAnsi="Soberana Sans" w:cs="Georgia"/>
          <w:bCs/>
          <w:sz w:val="20"/>
          <w:szCs w:val="20"/>
        </w:rPr>
        <w:t xml:space="preserve"> del endoso</w:t>
      </w:r>
      <w:r w:rsidR="002B42B9" w:rsidRPr="002B42B9">
        <w:rPr>
          <w:rFonts w:ascii="Soberana Sans" w:hAnsi="Soberana Sans" w:cs="Georgia"/>
          <w:bCs/>
          <w:sz w:val="20"/>
          <w:szCs w:val="20"/>
        </w:rPr>
        <w:t xml:space="preserve"> 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Dv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669D23F7" w:rsidR="00CA7C80" w:rsidRPr="004E79BB" w:rsidRDefault="00CA7C80" w:rsidP="00F73BB0">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6D8630D3" w14:textId="77777777" w:rsidR="00732119" w:rsidRPr="004E79BB" w:rsidRDefault="00732119" w:rsidP="00D7327F">
      <w:pPr>
        <w:pStyle w:val="Texto"/>
        <w:spacing w:line="240" w:lineRule="auto"/>
        <w:ind w:firstLine="0"/>
        <w:jc w:val="center"/>
        <w:rPr>
          <w:rFonts w:ascii="Soberana Sans" w:hAnsi="Soberana Sans" w:cs="Georgia"/>
          <w:bCs/>
          <w:sz w:val="20"/>
          <w:szCs w:val="20"/>
        </w:rPr>
      </w:pPr>
    </w:p>
    <w:p w14:paraId="6D8630D4"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774AC8B3"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412063A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77777777"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t xml:space="preserve">En caso que tener el desglose de la suma asegurada por tipo de bien, se deberá capturar un registro por cada tipo de bien </w:t>
      </w:r>
    </w:p>
    <w:p w14:paraId="6D8630DC"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DF" w14:textId="5E64951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Sublímite suma asegurada</w:t>
      </w:r>
      <w:r w:rsidR="00D7327F" w:rsidRPr="004E79BB">
        <w:rPr>
          <w:rFonts w:ascii="Soberana Sans" w:hAnsi="Soberana Sans" w:cs="Georgia"/>
          <w:bCs/>
          <w:sz w:val="20"/>
          <w:szCs w:val="20"/>
        </w:rPr>
        <w:t xml:space="preserve">: </w:t>
      </w:r>
      <w:r w:rsidR="00C80164">
        <w:rPr>
          <w:rFonts w:ascii="Soberana Sans" w:hAnsi="Soberana Sans" w:cs="Georgia"/>
          <w:bCs/>
          <w:sz w:val="20"/>
          <w:szCs w:val="20"/>
        </w:rPr>
        <w:t>Se registrará conforme al catálogo 2</w:t>
      </w:r>
      <w:r w:rsidR="00152A4B">
        <w:rPr>
          <w:rFonts w:ascii="Soberana Sans" w:hAnsi="Soberana Sans" w:cs="Georgia"/>
          <w:bCs/>
          <w:sz w:val="20"/>
          <w:szCs w:val="20"/>
        </w:rPr>
        <w:t>60</w:t>
      </w:r>
      <w:r w:rsidR="00C80164">
        <w:rPr>
          <w:rFonts w:ascii="Soberana Sans" w:hAnsi="Soberana Sans" w:cs="Georgia"/>
          <w:bCs/>
          <w:sz w:val="20"/>
          <w:szCs w:val="20"/>
        </w:rPr>
        <w:t>, si la suma asegurada de la cobertura es un sublímite de la suma asegurada total o no lo es</w:t>
      </w:r>
      <w:r w:rsidR="00D7327F" w:rsidRPr="004E79BB">
        <w:rPr>
          <w:rFonts w:ascii="Soberana Sans" w:hAnsi="Soberana Sans" w:cs="Georgia"/>
          <w:bCs/>
          <w:sz w:val="20"/>
          <w:szCs w:val="20"/>
        </w:rPr>
        <w:t>.</w:t>
      </w:r>
    </w:p>
    <w:p w14:paraId="6D8630E0"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pt" o:ole="">
            <v:imagedata r:id="rId8" o:title=""/>
          </v:shape>
          <o:OLEObject Type="Embed" ProgID="Equation.3" ShapeID="_x0000_i1025" DrawAspect="Content" ObjectID="_1794858487" r:id="rId9"/>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lastRenderedPageBreak/>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65A7448F"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Vi =</w:t>
      </w:r>
      <w:r w:rsidRPr="004E79BB">
        <w:rPr>
          <w:rFonts w:ascii="Soberana Sans" w:hAnsi="Soberana Sans" w:cs="Georgia"/>
          <w:bCs/>
          <w:sz w:val="20"/>
          <w:szCs w:val="20"/>
        </w:rPr>
        <w:tab/>
        <w:t>número de días de exposición del i-ésimo aumento de suma asegurada en el periodo de reporte</w:t>
      </w:r>
    </w:p>
    <w:p w14:paraId="6D8630EB" w14:textId="22D9C0E6"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Vj =número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003EFFEA" w:rsidR="00E935E2" w:rsidRPr="004E79BB" w:rsidRDefault="00EC2AC6" w:rsidP="00C80164">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F73BB0"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6D8630EF" w14:textId="77777777" w:rsidR="00FE07C5" w:rsidRPr="004E79BB" w:rsidRDefault="00FE07C5"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4791541"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10436768"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Entidad/Municipio</w:t>
      </w:r>
      <w:r w:rsidR="00D7327F" w:rsidRPr="004E79BB">
        <w:rPr>
          <w:rFonts w:ascii="Soberana Sans" w:hAnsi="Soberana Sans" w:cs="Georgia"/>
          <w:bCs/>
          <w:sz w:val="20"/>
          <w:szCs w:val="20"/>
        </w:rPr>
        <w:t>: Se debe especificar de acuerdo al catálogo 16.3 la entidad federativa - municipio en donde ocurrió el siniestro.</w:t>
      </w:r>
    </w:p>
    <w:p w14:paraId="6D8630F5"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Zona sísmica</w:t>
      </w:r>
      <w:r w:rsidR="00D7327F" w:rsidRPr="004E79BB">
        <w:rPr>
          <w:rFonts w:ascii="Soberana Sans" w:hAnsi="Soberana Sans" w:cs="Georgia"/>
          <w:bCs/>
          <w:sz w:val="20"/>
          <w:szCs w:val="20"/>
        </w:rPr>
        <w:t>: Se debe especificar la zona sísmica asignada de acuerdo al catálogo 16.3, en donde ocurrió el siniestro.</w:t>
      </w:r>
    </w:p>
    <w:p w14:paraId="6D8630F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 afectadas por el siniestro.</w:t>
      </w:r>
    </w:p>
    <w:p w14:paraId="6D8630F8"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23853B2E"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C80164" w:rsidRPr="00B01DAB">
        <w:rPr>
          <w:rStyle w:val="ROMANOSCar"/>
          <w:rFonts w:ascii="Soberana Sans" w:hAnsi="Soberana Sans" w:cs="Georgia"/>
          <w:sz w:val="20"/>
          <w:szCs w:val="20"/>
        </w:rPr>
        <w:t xml:space="preserve">Indicar la fecha en que el siniestro fue </w:t>
      </w:r>
      <w:r w:rsidR="00C80164">
        <w:rPr>
          <w:rStyle w:val="ROMANOSCar"/>
          <w:rFonts w:ascii="Soberana Sans" w:hAnsi="Soberana Sans" w:cs="Georgia"/>
          <w:sz w:val="20"/>
          <w:szCs w:val="20"/>
        </w:rPr>
        <w:t>reclamado</w:t>
      </w:r>
      <w:r w:rsidR="00C80164" w:rsidRPr="00B01DAB">
        <w:rPr>
          <w:rStyle w:val="ROMANOSCar"/>
          <w:rFonts w:ascii="Soberana Sans" w:hAnsi="Soberana Sans" w:cs="Georgia"/>
          <w:sz w:val="20"/>
          <w:szCs w:val="20"/>
        </w:rPr>
        <w:t xml:space="preserve"> </w:t>
      </w:r>
      <w:r w:rsidR="00C80164">
        <w:rPr>
          <w:rFonts w:ascii="Soberana Sans" w:hAnsi="Soberana Sans" w:cs="Georgia"/>
          <w:sz w:val="20"/>
          <w:szCs w:val="20"/>
        </w:rPr>
        <w:t>por el asegurado</w:t>
      </w:r>
      <w:r w:rsidR="00C80164" w:rsidRPr="00B01DAB">
        <w:rPr>
          <w:rStyle w:val="ROMANOSCar"/>
          <w:rFonts w:ascii="Soberana Sans" w:hAnsi="Soberana Sans" w:cs="Georgia"/>
          <w:sz w:val="20"/>
          <w:szCs w:val="20"/>
        </w:rPr>
        <w:t>, el formato de</w:t>
      </w:r>
      <w:r w:rsidR="00C80164"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5AD2DAD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0</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Causa </w:t>
      </w:r>
      <w:r w:rsidR="00FC51FC" w:rsidRPr="00EC2AC6">
        <w:rPr>
          <w:rFonts w:ascii="Soberana Sans" w:hAnsi="Soberana Sans" w:cs="Georgia"/>
          <w:b/>
          <w:bCs/>
          <w:sz w:val="20"/>
          <w:szCs w:val="20"/>
        </w:rPr>
        <w:t xml:space="preserve">del </w:t>
      </w:r>
      <w:r w:rsidRPr="00EC2AC6">
        <w:rPr>
          <w:rFonts w:ascii="Soberana Sans" w:hAnsi="Soberana Sans" w:cs="Georgia"/>
          <w:b/>
          <w:bCs/>
          <w:sz w:val="20"/>
          <w:szCs w:val="20"/>
        </w:rPr>
        <w:t>siniestro</w:t>
      </w:r>
      <w:r w:rsidRPr="004E79BB">
        <w:rPr>
          <w:rFonts w:ascii="Soberana Sans" w:hAnsi="Soberana Sans" w:cs="Georgia"/>
          <w:bCs/>
          <w:sz w:val="20"/>
          <w:szCs w:val="20"/>
        </w:rPr>
        <w:t>: Se debe capturar según el catálogo 19.1</w:t>
      </w:r>
      <w:r w:rsidR="001A4FDF" w:rsidRPr="004E79BB">
        <w:rPr>
          <w:rFonts w:ascii="Soberana Sans" w:hAnsi="Soberana Sans" w:cs="Georgia"/>
          <w:bCs/>
          <w:sz w:val="20"/>
          <w:szCs w:val="20"/>
        </w:rPr>
        <w:t>0</w:t>
      </w:r>
      <w:r w:rsidRPr="004E79BB">
        <w:rPr>
          <w:rFonts w:ascii="Soberana Sans" w:hAnsi="Soberana Sans" w:cs="Georgia"/>
          <w:bCs/>
          <w:sz w:val="20"/>
          <w:szCs w:val="20"/>
        </w:rPr>
        <w:t>, la clave de la causa que originó el siniestro.</w:t>
      </w:r>
    </w:p>
    <w:p w14:paraId="6D863110" w14:textId="66234D5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1</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2A0B6C4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lastRenderedPageBreak/>
        <w:t>1</w:t>
      </w:r>
      <w:r w:rsidR="00266E28" w:rsidRPr="00EC2AC6">
        <w:rPr>
          <w:rFonts w:ascii="Soberana Sans" w:hAnsi="Soberana Sans" w:cs="Georgia"/>
          <w:b/>
          <w:bCs/>
          <w:sz w:val="20"/>
          <w:szCs w:val="20"/>
        </w:rPr>
        <w:t>2</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1B3394C9"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3</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30021ECB"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4</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08B27923"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5</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769F6FA1"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6</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3E286A83" w:rsidR="00D7327F" w:rsidRPr="004E79BB" w:rsidRDefault="00EC2AC6" w:rsidP="00F73BB0">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20EA3D0E" w:rsidR="00D7327F" w:rsidRPr="004E79BB" w:rsidRDefault="00266E28"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6C4480E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18.</w:t>
      </w:r>
      <w:r w:rsidR="00F73BB0">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7777777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D7327F">
      <w:pPr>
        <w:pStyle w:val="ROMANOS"/>
        <w:spacing w:line="240" w:lineRule="auto"/>
        <w:rPr>
          <w:rFonts w:ascii="Soberana Sans" w:hAnsi="Soberana Sans" w:cs="Georgia"/>
          <w:bCs/>
          <w:sz w:val="20"/>
          <w:szCs w:val="20"/>
        </w:rPr>
      </w:pPr>
    </w:p>
    <w:p w14:paraId="1BE895AB" w14:textId="77777777" w:rsidR="00C80164" w:rsidRDefault="003D7052" w:rsidP="00C80164">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19.</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C80164" w:rsidRPr="0046687C">
        <w:rPr>
          <w:rFonts w:ascii="Soberana Sans" w:hAnsi="Soberana Sans" w:cs="Georgia"/>
          <w:sz w:val="20"/>
          <w:szCs w:val="20"/>
        </w:rPr>
        <w:t>Se reportará la fecha en que la Institución contabilizó la reclamación del siniestro por primera vez</w:t>
      </w:r>
      <w:r w:rsidR="00C80164">
        <w:rPr>
          <w:rFonts w:ascii="Soberana Sans" w:hAnsi="Soberana Sans" w:cs="Georgia"/>
          <w:sz w:val="20"/>
          <w:szCs w:val="20"/>
        </w:rPr>
        <w:t>, es decir, se apertura la reserva.</w:t>
      </w:r>
    </w:p>
    <w:p w14:paraId="44C292DE" w14:textId="77777777" w:rsidR="00C80164" w:rsidRDefault="00C80164" w:rsidP="00C80164">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77892F01" w14:textId="77777777" w:rsidR="00C80164" w:rsidRDefault="00C80164" w:rsidP="00C80164">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80164" w:rsidRPr="00B01DAB" w14:paraId="67027BFE" w14:textId="77777777" w:rsidTr="00DC68A7">
        <w:trPr>
          <w:cantSplit/>
          <w:jc w:val="center"/>
        </w:trPr>
        <w:tc>
          <w:tcPr>
            <w:tcW w:w="425" w:type="dxa"/>
          </w:tcPr>
          <w:p w14:paraId="64DD29D4"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139A9C96"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D75CF8E"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BA842BF"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11549CB"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8BCB142"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9E919E1"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E928B9A"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655BB270" w14:textId="0089BA50" w:rsidR="00C80164" w:rsidRDefault="00C80164" w:rsidP="00C80164">
      <w:pPr>
        <w:pStyle w:val="Texto"/>
        <w:spacing w:before="120" w:after="120" w:line="240" w:lineRule="auto"/>
        <w:ind w:left="425" w:firstLine="0"/>
        <w:rPr>
          <w:rFonts w:ascii="Soberana Sans" w:hAnsi="Soberana Sans" w:cs="Georgia"/>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3EBD4F80" w14:textId="77E357A9" w:rsidR="00126583" w:rsidRPr="0046687C" w:rsidRDefault="00126583" w:rsidP="00C80164">
      <w:pPr>
        <w:pStyle w:val="Texto"/>
        <w:spacing w:before="120" w:after="120" w:line="240" w:lineRule="auto"/>
        <w:ind w:left="425" w:firstLine="0"/>
        <w:rPr>
          <w:rFonts w:ascii="Soberana Sans" w:hAnsi="Soberana Sans" w:cs="Georgia"/>
          <w:b/>
          <w:bCs/>
          <w:sz w:val="20"/>
          <w:szCs w:val="20"/>
        </w:rPr>
      </w:pPr>
      <w:r>
        <w:rPr>
          <w:rFonts w:ascii="Soberana Sans" w:hAnsi="Soberana Sans" w:cs="Georgia"/>
          <w:sz w:val="20"/>
          <w:szCs w:val="20"/>
        </w:rPr>
        <w:t>En el caso que el siniestro afecte varias coberturas, se capturará la fecha en que la cobertura fue contabilizada.</w:t>
      </w:r>
    </w:p>
    <w:p w14:paraId="4B0D6325" w14:textId="19552635" w:rsidR="003D7052" w:rsidRDefault="003D7052" w:rsidP="00F73BB0">
      <w:pPr>
        <w:pStyle w:val="Texto"/>
        <w:tabs>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20.</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recuperado de reaseguro</w:t>
      </w:r>
      <w:r w:rsidRPr="004E79BB">
        <w:rPr>
          <w:rFonts w:ascii="Soberana Sans" w:hAnsi="Soberana Sans" w:cs="Georgia"/>
          <w:bCs/>
          <w:sz w:val="20"/>
          <w:szCs w:val="20"/>
        </w:rPr>
        <w:t xml:space="preserve">: </w:t>
      </w:r>
      <w:r w:rsidR="00830578" w:rsidRPr="00830578">
        <w:rPr>
          <w:rFonts w:ascii="Soberana Sans" w:hAnsi="Soberana Sans" w:cs="Georgia"/>
          <w:bCs/>
          <w:sz w:val="20"/>
          <w:szCs w:val="20"/>
        </w:rPr>
        <w:t>Se reportará el monto estimado a recuperar de reaseguro de las reclamaciones contabilizadas en el ejercicio, de acuerdo a los contratos de reaseguro proporcionales.</w:t>
      </w:r>
    </w:p>
    <w:p w14:paraId="5BA15CBB" w14:textId="1D22BF05" w:rsidR="003D7052" w:rsidRPr="00860198" w:rsidRDefault="003D7052" w:rsidP="00F73BB0">
      <w:pPr>
        <w:pStyle w:val="ROMANOS"/>
        <w:tabs>
          <w:tab w:val="clear" w:pos="720"/>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21.</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recuperaciones:</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6" w14:textId="77777777" w:rsidR="00D7327F" w:rsidRPr="004E79BB" w:rsidRDefault="00D7327F" w:rsidP="00F73BB0">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F"/>
    <w:rsid w:val="00016A9B"/>
    <w:rsid w:val="00062D51"/>
    <w:rsid w:val="00075353"/>
    <w:rsid w:val="000A0F93"/>
    <w:rsid w:val="00126583"/>
    <w:rsid w:val="00132796"/>
    <w:rsid w:val="00143D56"/>
    <w:rsid w:val="00146408"/>
    <w:rsid w:val="00152A4B"/>
    <w:rsid w:val="0016626E"/>
    <w:rsid w:val="001A4FDF"/>
    <w:rsid w:val="001B1F20"/>
    <w:rsid w:val="001B51C0"/>
    <w:rsid w:val="001D0EC2"/>
    <w:rsid w:val="001E3AF3"/>
    <w:rsid w:val="001E5C04"/>
    <w:rsid w:val="001F0FF6"/>
    <w:rsid w:val="002559F5"/>
    <w:rsid w:val="00257083"/>
    <w:rsid w:val="00263FF1"/>
    <w:rsid w:val="00266E28"/>
    <w:rsid w:val="00291D39"/>
    <w:rsid w:val="002B3A80"/>
    <w:rsid w:val="002B42B9"/>
    <w:rsid w:val="002F3725"/>
    <w:rsid w:val="00327B76"/>
    <w:rsid w:val="0036081F"/>
    <w:rsid w:val="00361358"/>
    <w:rsid w:val="003658E4"/>
    <w:rsid w:val="00371CA6"/>
    <w:rsid w:val="00387177"/>
    <w:rsid w:val="003D7052"/>
    <w:rsid w:val="00494A1B"/>
    <w:rsid w:val="004B4EA9"/>
    <w:rsid w:val="004D4F5C"/>
    <w:rsid w:val="004E4865"/>
    <w:rsid w:val="004E79BB"/>
    <w:rsid w:val="00537FCF"/>
    <w:rsid w:val="005C0AC5"/>
    <w:rsid w:val="005D692C"/>
    <w:rsid w:val="005E7216"/>
    <w:rsid w:val="006508DD"/>
    <w:rsid w:val="006A005C"/>
    <w:rsid w:val="006D7D77"/>
    <w:rsid w:val="006F24B8"/>
    <w:rsid w:val="00725D67"/>
    <w:rsid w:val="00732119"/>
    <w:rsid w:val="0079075C"/>
    <w:rsid w:val="007A03D6"/>
    <w:rsid w:val="00830578"/>
    <w:rsid w:val="00834D72"/>
    <w:rsid w:val="008546D2"/>
    <w:rsid w:val="008A43C3"/>
    <w:rsid w:val="008B5C0C"/>
    <w:rsid w:val="008D0E4A"/>
    <w:rsid w:val="008E0402"/>
    <w:rsid w:val="0097208F"/>
    <w:rsid w:val="00996E5B"/>
    <w:rsid w:val="009B4B13"/>
    <w:rsid w:val="00A4093F"/>
    <w:rsid w:val="00A46803"/>
    <w:rsid w:val="00A52865"/>
    <w:rsid w:val="00A54301"/>
    <w:rsid w:val="00A72095"/>
    <w:rsid w:val="00AB09B3"/>
    <w:rsid w:val="00AD5CF3"/>
    <w:rsid w:val="00AE1D83"/>
    <w:rsid w:val="00AE7BCA"/>
    <w:rsid w:val="00AF22BE"/>
    <w:rsid w:val="00B16E43"/>
    <w:rsid w:val="00B23635"/>
    <w:rsid w:val="00B7035D"/>
    <w:rsid w:val="00B869A2"/>
    <w:rsid w:val="00B93CD8"/>
    <w:rsid w:val="00B97531"/>
    <w:rsid w:val="00BA3544"/>
    <w:rsid w:val="00BD0DF8"/>
    <w:rsid w:val="00C170A0"/>
    <w:rsid w:val="00C22F33"/>
    <w:rsid w:val="00C40912"/>
    <w:rsid w:val="00C7376C"/>
    <w:rsid w:val="00C73DEE"/>
    <w:rsid w:val="00C80164"/>
    <w:rsid w:val="00C84E61"/>
    <w:rsid w:val="00C86E28"/>
    <w:rsid w:val="00C87548"/>
    <w:rsid w:val="00C92CBB"/>
    <w:rsid w:val="00CA6A2D"/>
    <w:rsid w:val="00CA7C80"/>
    <w:rsid w:val="00CC6FF1"/>
    <w:rsid w:val="00CC7939"/>
    <w:rsid w:val="00CD54DC"/>
    <w:rsid w:val="00D2126B"/>
    <w:rsid w:val="00D7327F"/>
    <w:rsid w:val="00DC68A7"/>
    <w:rsid w:val="00E7388E"/>
    <w:rsid w:val="00E76C53"/>
    <w:rsid w:val="00E935E2"/>
    <w:rsid w:val="00E93E61"/>
    <w:rsid w:val="00EB300E"/>
    <w:rsid w:val="00EC2AC6"/>
    <w:rsid w:val="00EE6AFC"/>
    <w:rsid w:val="00EF4666"/>
    <w:rsid w:val="00F169CA"/>
    <w:rsid w:val="00F46ACE"/>
    <w:rsid w:val="00F73BB0"/>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ZUWP26PT267V-208-716</_dlc_DocId>
    <_dlc_DocIdUrl xmlns="fbb82a6a-a961-4754-99c6-5e8b59674839">
      <Url>https://www.cnsf.gob.mx/Sistemas/_layouts/15/DocIdRedir.aspx?ID=ZUWP26PT267V-208-716</Url>
      <Description>ZUWP26PT267V-208-716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D12B2-816D-446B-B961-C4C2945BADEF}"/>
</file>

<file path=customXml/itemProps2.xml><?xml version="1.0" encoding="utf-8"?>
<ds:datastoreItem xmlns:ds="http://schemas.openxmlformats.org/officeDocument/2006/customXml" ds:itemID="{77CE990A-EA5E-4963-9996-EF27FAAAD92C}"/>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A07E6760-C647-4F66-8B19-0D2DF549B9ED}"/>
</file>

<file path=docProps/app.xml><?xml version="1.0" encoding="utf-8"?>
<Properties xmlns="http://schemas.openxmlformats.org/officeDocument/2006/extended-properties" xmlns:vt="http://schemas.openxmlformats.org/officeDocument/2006/docPropsVTypes">
  <Template>Normal</Template>
  <TotalTime>23</TotalTime>
  <Pages>10</Pages>
  <Words>4072</Words>
  <Characters>22397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9</cp:revision>
  <dcterms:created xsi:type="dcterms:W3CDTF">2021-02-25T02:38:00Z</dcterms:created>
  <dcterms:modified xsi:type="dcterms:W3CDTF">2024-12-05T05:02:00Z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277cef54-019c-4526-b776-46cc965f47c9</vt:lpwstr>
  </property>
</Properties>
</file>